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3.900,00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LUCAS DA SILVEIRA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Doutor João Inácio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Sumaré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94824000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9970-32186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9970-32186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lucas_silveira@gmail.com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24 promissórias no valor de R$: 5520.00 a vencer no dia 19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2.000,00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CG 150 TITAN ESD</w:t>
      </w:r>
      <w:r w:rsidRPr="00634719">
        <w:rPr>
          <w:lang w:val="pt-BR"/>
        </w:rPr>
        <w:t xml:space="preserve">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ILZ9185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