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CLIENTE TESTE HAMMER1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endereco hammer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bairro hammer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cidade hammer</w:t>
      </w:r>
      <w:r w:rsidRPr="00634719">
        <w:rPr>
          <w:lang w:val="pt-BR"/>
        </w:rPr>
        <w:t xml:space="preserve"> Cep.: </w:t>
      </w:r>
      <w:proofErr w:type="spellStart"/>
      <w:proofErr w:type="spellEnd"/>
      <w:r w:rsidRPr="00634719">
        <w:rPr>
          <w:lang w:val="pt-BR"/>
        </w:rPr>
        <w:t xml:space="preserve"> fone: </w:t>
      </w:r>
      <w:proofErr w:type="spellStart"/>
      <w:proofErr w:type="spellEnd"/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email@hammer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>
        <w:rPr>
          <w:lang w:val="pt-BR"/>
        </w:rPr>
        <w:t>empresa hammer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desenv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>2.558,51</w:t>
      </w:r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3 promissórias no valor de R$: 3500.00 a vencer no dia 01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1.500,00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0KM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OUTRAS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VEICULO HAMMER 1</w:t>
      </w:r>
      <w:r w:rsidRPr="00634719">
        <w:rPr>
          <w:lang w:val="pt-BR"/>
        </w:rPr>
        <w:t xml:space="preserve"> HP.: Cor: </w:t>
      </w:r>
      <w:proofErr w:type="spellStart"/>
      <w:proofErr w:type="spellEnd"/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III123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2018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