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SAMUEL SCHNEIDER RAMALHO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442.876.070-15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4020103729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IZQ4A64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9C2KF3410KR101197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DLX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SAMUEL SCHNEIDER RAMALHO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