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MICHELE STAATZ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968.685.970-53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8077590472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ISX8D67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9C2KC1660CR513197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Garças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 III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MICHELE STAATZ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