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CARLOS LAZZARINI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555.789.500-00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4053904878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IVY3518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9C2KC1680FR507905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do Patrocínio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CARLOS LAZZARINI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