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ALEXANDRE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668.290.890-34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1067541803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FVC8875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8A1LZLH0TFL686113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FLUENCE DYN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Mário Machado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92035780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ALEXANDRE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