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SPECHT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543.752.310-68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7047253898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JBN2I95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9C2KF3410NR011021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DLX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Pelotas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SPECHT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