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RICARDO CORREA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Marcílio Dias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010.457.620-08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1089657108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9911-48371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IKE9232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00765883759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9C2PC32001R003872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 sul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RICARDO CORREA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21 de março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