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6.500,00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proofErr w:type="spellStart"/>
      <w:proofErr w:type="spellEnd"/>
      <w:r>
        <w:rPr>
          <w:b/>
          <w:lang w:val="pt-BR"/>
        </w:rPr>
        <w:t>seis mil e quinhentos reais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CG 160 FAN ESDI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CG 160 FAN ESDI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9C2KC2200GR007165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2015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2016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15CV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PRETA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46000</w:t>
      </w:r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QHL2309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JAIRO ADEMIR DA SILVA BRITO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25 de outubro de 2018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