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CB500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CB500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IKE9232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RICARDO CORREA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