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500F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500F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9C2PC4820GR000286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50CV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IXO5J34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MATHEUS BITTENCOURT FLORES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outubro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