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9.500,00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9C6KG0460C0061583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59856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ISZ7303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ALISSON PACHECO GOVEIA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