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41.900,00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NISSAN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VERSA SL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3N1CN7AD9DL825832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2012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2013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111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FAK1E71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MATHEUS BITTENCOURT FLORES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3 de maio de 2023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