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emplacado_emVeiculoVenda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quilometragemVeiculoVenda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proofErr w:type="spellStart"/>
      <w:proofErr w:type="spellEnd"/>
      <w:r>
        <w:rPr>
          <w:rFonts w:ascii="Arial" w:hAnsi="Arial" w:cs="Arial"/>
          <w:color w:val="000000"/>
          <w:sz w:val="18"/>
          <w:szCs w:val="18"/>
        </w:rPr>
        <w:t>PRETA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portasVeiculoVenda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proofErr w:type="spellStart"/>
      <w:proofErr w:type="spellEnd"/>
      <w:r>
        <w:rPr>
          <w:rFonts w:ascii="Arial" w:hAnsi="Arial" w:cs="Arial"/>
          <w:color w:val="000000"/>
          <w:sz w:val="18"/>
          <w:szCs w:val="18"/>
        </w:rPr>
        <w:t>1.0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cilindrosVeiculoVenda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  <w:bookmarkStart w:id="0" w:name="_GoBack"/>
      <w:bookmarkEnd w:id="0"/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cilindrosVeiculoTroca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proofErr w:type="spellStart"/>
      <w:proofErr w:type="spellEnd"/>
      <w:r>
        <w:rPr>
          <w:rFonts w:ascii="Arial" w:hAnsi="Arial" w:cs="Arial"/>
          <w:color w:val="000000"/>
          <w:sz w:val="18"/>
          <w:szCs w:val="18"/>
        </w:rPr>
        <w:t>159126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hpVeiculoTroca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proofErr w:type="spellStart"/>
      <w:proofErr w:type="spellEnd"/>
      <w:r>
        <w:rPr>
          <w:rFonts w:ascii="Arial" w:hAnsi="Arial" w:cs="Arial"/>
          <w:color w:val="000000"/>
          <w:sz w:val="18"/>
          <w:szCs w:val="18"/>
        </w:rPr>
        <w:t>GASOLINA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renavanVeiculoVenda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observacaoVeiculoVenda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emplacado_emVeiculoVenda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emplacado_emVeiculoTroca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sectPr w:rsidR="00AB749C" w:rsidRPr="00AB7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9C"/>
    <w:rsid w:val="002B25D2"/>
    <w:rsid w:val="00490871"/>
    <w:rsid w:val="00A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40DF"/>
  <w15:chartTrackingRefBased/>
  <w15:docId w15:val="{321CE994-7C32-4506-85DD-F6A12160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2018-07-11T14:19:00Z</dcterms:created>
  <dcterms:modified xsi:type="dcterms:W3CDTF">2018-07-11T14:20:00Z</dcterms:modified>
</cp:coreProperties>
</file>