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MATHEUS  DA SILVA MARTINS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3128265241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045.993.460-04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9802-98795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BANDEIRINHA BARREADO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26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MATHEUS  DA SILVA MARTINS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