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ILK9520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9BWCA05X34T032998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813427762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AIRTON WASKOW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21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