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EDX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CEY6424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9BD178226T0031503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00658014919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JORGE ELI VARGAS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23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