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12.500,00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12.500,00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doze mil e quinhentos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FIRE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ALK9512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9BD17146742392561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2004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00818968095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BRUNO BARTZ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5 de novembro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