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12.500,00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12.500,00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doze mil e quinhentos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FIRE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ILV4944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9BD17146742460716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AZUL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00828470162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VERA REGINA PEREIRA FARIAS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19 de novembro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