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15.000,00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MORAES, 1325, CENTRO, CAMAQUÃ, 96.180-000, RS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15.000,00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quinze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PALIO WEEK HLX FLES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MEU4922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9BD17306554105865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2004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2005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branca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00829338403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ALISSON LUIS OTTO STRIEDR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terça-feira, 19 de junho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