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2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8"/>
          <w:szCs w:val="28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B72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PROCURAÇÃO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OUTORGANTE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EMERSON FERREIRA GUIMARAES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830.900.290-49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Rua Mansueto Madalosso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Santa Corona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Caxias do Sul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 xml:space="preserve">OUTORGADOS: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REGINALDO DE FREITAS SILVEIRA,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portador do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CPF: 115.854.688.27,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SUL/RS;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E/ou a Sra. MARLUCE LOPES HERMANN,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portadora do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005.848.140-03,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SUL/RS.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iCs/>
          <w:color w:val="00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highlight w:val="white"/>
        </w:rPr>
        <w:t>FINS E PODERES</w:t>
      </w:r>
      <w:r w:rsidRPr="00EB72ED">
        <w:rPr>
          <w:rFonts w:ascii="Times New Roman" w:hAnsi="Times New Roman" w:cs="Times New Roman"/>
          <w:b/>
          <w:iCs/>
          <w:color w:val="000000"/>
          <w:highlight w:val="white"/>
        </w:rPr>
        <w:t>:</w:t>
      </w:r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O OUTORGANTE confere aos OUTORGADOS amplos e ilimitados poderes para o fim especial de vender, locar ou de qualquer forma alienar ou onerar o </w:t>
      </w:r>
      <w:proofErr w:type="spellStart"/>
      <w:r w:rsidRPr="00EB72ED">
        <w:rPr>
          <w:rFonts w:ascii="Times New Roman" w:hAnsi="Times New Roman" w:cs="Times New Roman"/>
          <w:iCs/>
          <w:color w:val="000000"/>
          <w:highlight w:val="white"/>
        </w:rPr>
        <w:t>veiculo</w:t>
      </w:r>
      <w:proofErr w:type="spellEnd"/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de sua propriedade com as seguintes características:</w:t>
      </w: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PLACA: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IKN4205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RENAVAM: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777172968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VEÍCUL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GOL HIGHWAY 1.0 16V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ANO/MODELO: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2002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</w:t>
      </w:r>
      <w:r w:rsidR="00D75230" w:rsidRPr="00D75230">
        <w:t xml:space="preserve">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2002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color w:val="FF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CHASSI: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9BWCA05X12P057209</w:t>
      </w:r>
    </w:p>
    <w:p w:rsidR="00EB72ED" w:rsidRPr="00EB72ED" w:rsidRDefault="00EB72ED" w:rsidP="00EB72ED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</w:p>
    <w:p w:rsidR="00EB72ED" w:rsidRPr="00D75230" w:rsidRDefault="00EB72ED" w:rsidP="00D75230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Ficando ainda, os outorgados, investido nos poderes contidos na clausula AD JUDICA, e mais, nos de transigir, desistir, 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Ajustar preço de venda, ou de condições para alienar, vender, solicitar 2ª via do CRV/CRLV, alterar endereço de postagem CRV/CRLV, retirar veículo de CRD’s (guincho), dar recibo de quitação total, ou parcial, firmar contrato de compra e venda com ou sem reserva de domínio, receber o preço de venda ou outra transação qualquer, usar o veículo no tráfego, ficando responsáve</w:t>
      </w:r>
      <w:r w:rsidRPr="00D75230">
        <w:rPr>
          <w:rFonts w:ascii="Times New Roman" w:hAnsi="Times New Roman" w:cs="Times New Roman"/>
          <w:iCs/>
          <w:color w:val="000000"/>
        </w:rPr>
        <w:t xml:space="preserve">l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por multas ou acidentes que possam ocorrer com o veículo a partir desta data, representando o outorgante perante as autoridades de trânsito, tomar as medidas necessárias ao emplacamento, assinando todos os documentos perante repartições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públicas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de qualquer espécie, </w:t>
      </w:r>
      <w:r w:rsidR="00D75230" w:rsidRPr="00D75230">
        <w:rPr>
          <w:rFonts w:ascii="Times New Roman" w:hAnsi="Times New Roman" w:cs="Times New Roman"/>
          <w:iCs/>
          <w:color w:val="000000"/>
          <w:highlight w:val="white"/>
        </w:rPr>
        <w:t>representa-lo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junto a toda e qualquer instituição financeira e bancaria, onde haja a alienação do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veículo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acima, assinando o que for necessário e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podendo ainda transferir para seu próprio nome ou para terceiro</w:t>
      </w:r>
      <w:r w:rsidRPr="00D75230">
        <w:rPr>
          <w:rFonts w:ascii="Times New Roman" w:hAnsi="Times New Roman" w:cs="Times New Roman"/>
          <w:bCs/>
          <w:iCs/>
          <w:color w:val="000000"/>
        </w:rPr>
        <w:t>s</w:t>
      </w:r>
      <w:r w:rsidRPr="00D75230">
        <w:rPr>
          <w:rFonts w:ascii="Times New Roman" w:hAnsi="Times New Roman" w:cs="Times New Roman"/>
        </w:rPr>
        <w:t>.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 ainda o outorgado investido em todos os poderes necessários para o amplo e fiel desempenho deste mandato como se expressamente declarados fossem os poderes, inclusive substabelecer no todo ou em parte, com ou sem reserva. O presente mandato é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IRREVOGÁVEL, IRRETRATÁVEL E SEM PRESTAÇÃO DE CONTAS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. O outorgante pelo presente instrumento declara-se responsável pelo pagamento de multas e impostos do veículo acima até a data da autorgação do presente mandato.</w:t>
      </w:r>
    </w:p>
    <w:p w:rsidR="00EB72ED" w:rsidRPr="00D75230" w:rsidRDefault="00EB72ED" w:rsidP="00D75230">
      <w:pPr>
        <w:widowControl w:val="0"/>
        <w:tabs>
          <w:tab w:val="left" w:pos="360"/>
          <w:tab w:val="left" w:pos="6778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Declara que ainda que a outorga de outro mandato para terceira pessoa não revoga o presente.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  <w:r w:rsidRPr="00EB72ED">
        <w:rPr>
          <w:rFonts w:ascii="Times New Roman" w:hAnsi="Times New Roman" w:cs="Times New Roman"/>
        </w:rPr>
        <w:tab/>
      </w:r>
    </w:p>
    <w:p w:rsidR="00D75230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/>
          <w:iCs/>
          <w:color w:val="000000"/>
          <w:highlight w:val="white"/>
        </w:rPr>
      </w:pPr>
      <w:r w:rsidRPr="00EB72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</w:rPr>
        <w:t>Caxias do Sul</w:t>
      </w:r>
      <w:bookmarkStart w:id="0" w:name="_GoBack"/>
      <w:bookmarkEnd w:id="0"/>
      <w:r w:rsidRPr="00EB72ED">
        <w:rPr>
          <w:rFonts w:ascii="Times New Roman" w:hAnsi="Times New Roman" w:cs="Times New Roman"/>
          <w:i/>
          <w:iCs/>
          <w:color w:val="000000"/>
          <w:highlight w:val="white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i/>
          <w:iCs/>
          <w:color w:val="000000"/>
        </w:rPr>
        <w:t>quarta-feira, 5 de dezembro de 2018</w:t>
      </w:r>
      <w:r w:rsidR="00D75230">
        <w:rPr>
          <w:rFonts w:ascii="Times New Roman" w:hAnsi="Times New Roman" w:cs="Times New Roman"/>
          <w:i/>
          <w:iCs/>
          <w:color w:val="000000"/>
          <w:highlight w:val="white"/>
        </w:rPr>
        <w:t>.</w:t>
      </w:r>
    </w:p>
    <w:p w:rsidR="00D75230" w:rsidRPr="00D75230" w:rsidRDefault="00D75230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Cs/>
          <w:color w:val="000000"/>
          <w:sz w:val="2"/>
          <w:highlight w:val="white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4"/>
          <w:szCs w:val="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EB72E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540"/>
      </w:tblGrid>
      <w:tr w:rsidR="00EB72ED" w:rsidTr="00D75230">
        <w:tc>
          <w:tcPr>
            <w:tcW w:w="2268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</w:tcPr>
          <w:p w:rsidR="00EB72ED" w:rsidRDefault="00EB72ED" w:rsidP="00EB72ED">
            <w:pPr>
              <w:widowControl w:val="0"/>
              <w:pBdr>
                <w:bottom w:val="single" w:sz="6" w:space="1" w:color="auto"/>
              </w:pBdr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EB72ED" w:rsidRPr="00EB72ED" w:rsidRDefault="00EB72ED" w:rsidP="00D752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Reconhecimento por Autenticidade.</w:t>
            </w:r>
          </w:p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40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F37743" w:rsidRPr="00EB72ED" w:rsidRDefault="00E001FF" w:rsidP="00D75230">
      <w:pPr>
        <w:rPr>
          <w:rFonts w:ascii="Times New Roman" w:hAnsi="Times New Roman" w:cs="Times New Roman"/>
        </w:rPr>
      </w:pPr>
    </w:p>
    <w:sectPr w:rsidR="00F37743" w:rsidRPr="00EB72ED" w:rsidSect="00EB72ED">
      <w:pgSz w:w="11906" w:h="16838"/>
      <w:pgMar w:top="0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FF" w:rsidRDefault="00E001FF" w:rsidP="00EB72ED">
      <w:pPr>
        <w:spacing w:after="0" w:line="240" w:lineRule="auto"/>
      </w:pPr>
      <w:r>
        <w:separator/>
      </w:r>
    </w:p>
  </w:endnote>
  <w:end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FF" w:rsidRDefault="00E001FF" w:rsidP="00EB72ED">
      <w:pPr>
        <w:spacing w:after="0" w:line="240" w:lineRule="auto"/>
      </w:pPr>
      <w:r>
        <w:separator/>
      </w:r>
    </w:p>
  </w:footnote>
  <w:foot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ED"/>
    <w:rsid w:val="002B25D2"/>
    <w:rsid w:val="00490871"/>
    <w:rsid w:val="00D75230"/>
    <w:rsid w:val="00E001FF"/>
    <w:rsid w:val="00E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4DE"/>
  <w15:chartTrackingRefBased/>
  <w15:docId w15:val="{50D4D80A-7B99-47CF-9F2F-FC3A0E2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2E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E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ED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EB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2018-11-19T17:26:00Z</dcterms:created>
  <dcterms:modified xsi:type="dcterms:W3CDTF">2018-11-19T17:46:00Z</dcterms:modified>
</cp:coreProperties>
</file>